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61EAC" w14:textId="2EB74999" w:rsidR="001318C7" w:rsidRDefault="001667AB" w:rsidP="001667AB">
      <w:pPr>
        <w:pStyle w:val="a3"/>
      </w:pPr>
      <w:r>
        <w:rPr>
          <w:rFonts w:hint="eastAsia"/>
        </w:rPr>
        <w:t>电商客户账号配置</w:t>
      </w:r>
    </w:p>
    <w:p w14:paraId="488F363E" w14:textId="355AC429" w:rsidR="009B6064" w:rsidRDefault="009B6064" w:rsidP="009B6064">
      <w:pPr>
        <w:pStyle w:val="1"/>
      </w:pPr>
      <w:r>
        <w:rPr>
          <w:rFonts w:hint="eastAsia"/>
        </w:rPr>
        <w:t>账号初始化</w:t>
      </w:r>
    </w:p>
    <w:p w14:paraId="7624379A" w14:textId="56E827A6" w:rsidR="005E5E6D" w:rsidRPr="005E5E6D" w:rsidRDefault="005E5E6D" w:rsidP="005E5E6D">
      <w:pPr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提示:</w:t>
      </w:r>
      <w:r>
        <w:rPr>
          <w:sz w:val="28"/>
          <w:szCs w:val="28"/>
        </w:rPr>
        <w:t xml:space="preserve"> </w:t>
      </w:r>
      <w:r w:rsidRPr="005E5E6D">
        <w:rPr>
          <w:rFonts w:hint="eastAsia"/>
          <w:sz w:val="28"/>
          <w:szCs w:val="28"/>
        </w:rPr>
        <w:t>现系统内已将老电商已有的账户信息导入至新系统中,</w:t>
      </w:r>
      <w:r w:rsidRPr="005E5E6D">
        <w:rPr>
          <w:rFonts w:hint="eastAsia"/>
          <w:color w:val="FF0000"/>
          <w:sz w:val="28"/>
          <w:szCs w:val="28"/>
        </w:rPr>
        <w:t>请跳过第二步新建账号过程</w:t>
      </w:r>
      <w:r w:rsidRPr="005E5E6D">
        <w:rPr>
          <w:color w:val="FF0000"/>
          <w:sz w:val="28"/>
          <w:szCs w:val="28"/>
        </w:rPr>
        <w:t>,</w:t>
      </w:r>
      <w:r w:rsidRPr="005E5E6D">
        <w:rPr>
          <w:rFonts w:hint="eastAsia"/>
          <w:sz w:val="28"/>
          <w:szCs w:val="28"/>
        </w:rPr>
        <w:t>新系统中的账号初始密码均为</w:t>
      </w:r>
      <w:r w:rsidR="00587504" w:rsidRPr="00587504">
        <w:rPr>
          <w:color w:val="2F5496" w:themeColor="accent1" w:themeShade="BF"/>
          <w:sz w:val="48"/>
          <w:szCs w:val="48"/>
        </w:rPr>
        <w:t>Jst85770158</w:t>
      </w:r>
    </w:p>
    <w:p w14:paraId="42A39BC2" w14:textId="16FBD877" w:rsidR="001667AB" w:rsidRDefault="001667AB" w:rsidP="001667AB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打开</w:t>
      </w:r>
      <w:r>
        <w:t>”</w:t>
      </w:r>
      <w:r w:rsidRPr="001667AB">
        <w:rPr>
          <w:rFonts w:hint="eastAsia"/>
          <w:color w:val="2F5496" w:themeColor="accent1" w:themeShade="BF"/>
        </w:rPr>
        <w:t>企业账户管理</w:t>
      </w:r>
      <w:r>
        <w:t>”</w:t>
      </w:r>
      <w:r>
        <w:rPr>
          <w:rFonts w:hint="eastAsia"/>
        </w:rPr>
        <w:t>界面</w:t>
      </w:r>
    </w:p>
    <w:p w14:paraId="56AC06ED" w14:textId="0B3AC727" w:rsidR="001667AB" w:rsidRDefault="001667AB" w:rsidP="001667AB">
      <w:pPr>
        <w:pStyle w:val="a5"/>
        <w:ind w:left="360" w:firstLineChars="0" w:firstLine="0"/>
      </w:pPr>
      <w:r>
        <w:rPr>
          <w:noProof/>
        </w:rPr>
        <w:drawing>
          <wp:inline distT="0" distB="0" distL="0" distR="0" wp14:anchorId="20DB6F7A" wp14:editId="15251C24">
            <wp:extent cx="4886325" cy="3794409"/>
            <wp:effectExtent l="0" t="0" r="0" b="0"/>
            <wp:docPr id="1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95837" cy="3801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F6D37F" w14:textId="0BB3B3DF" w:rsidR="001667AB" w:rsidRDefault="001667AB" w:rsidP="001667AB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通过右上角</w:t>
      </w:r>
      <w:r>
        <w:t>”</w:t>
      </w:r>
      <w:r>
        <w:rPr>
          <w:rFonts w:hint="eastAsia"/>
        </w:rPr>
        <w:t>新建</w:t>
      </w:r>
      <w:r>
        <w:t>”</w:t>
      </w:r>
      <w:r>
        <w:rPr>
          <w:rFonts w:hint="eastAsia"/>
        </w:rPr>
        <w:t>按钮创建客户账户信息</w:t>
      </w:r>
    </w:p>
    <w:p w14:paraId="08082C89" w14:textId="53EF5E37" w:rsidR="001667AB" w:rsidRDefault="001667AB" w:rsidP="001667AB">
      <w:pPr>
        <w:pStyle w:val="a5"/>
        <w:ind w:left="360" w:firstLineChars="0" w:firstLine="0"/>
      </w:pPr>
      <w:r>
        <w:rPr>
          <w:noProof/>
        </w:rPr>
        <w:lastRenderedPageBreak/>
        <w:drawing>
          <wp:inline distT="0" distB="0" distL="0" distR="0" wp14:anchorId="35BDA1C8" wp14:editId="6DECCC29">
            <wp:extent cx="5274310" cy="3709670"/>
            <wp:effectExtent l="0" t="0" r="2540" b="5080"/>
            <wp:docPr id="3" name="图片 3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形用户界面, 应用程序&#10;&#10;描述已自动生成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09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FE5726" w14:textId="6ADACCC0" w:rsidR="00365BAA" w:rsidRDefault="00365BAA" w:rsidP="00365BAA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新增账号后,</w:t>
      </w:r>
      <w:r w:rsidR="00687C7F">
        <w:rPr>
          <w:rFonts w:hint="eastAsia"/>
        </w:rPr>
        <w:t>回到账户管理列表,左上角选择</w:t>
      </w:r>
      <w:r w:rsidR="00687C7F" w:rsidRPr="00687C7F">
        <w:rPr>
          <w:rFonts w:hint="eastAsia"/>
          <w:color w:val="2F5496" w:themeColor="accent1" w:themeShade="BF"/>
        </w:rPr>
        <w:t>未配客户账号</w:t>
      </w:r>
      <w:r w:rsidR="00687C7F">
        <w:rPr>
          <w:rFonts w:hint="eastAsia"/>
        </w:rPr>
        <w:t>,进行筛选即可看到目前</w:t>
      </w:r>
      <w:r w:rsidR="00687C7F" w:rsidRPr="00687C7F">
        <w:rPr>
          <w:rFonts w:hint="eastAsia"/>
          <w:color w:val="2F5496" w:themeColor="accent1" w:themeShade="BF"/>
        </w:rPr>
        <w:t>无所属客户</w:t>
      </w:r>
      <w:r w:rsidR="00687C7F">
        <w:rPr>
          <w:rFonts w:hint="eastAsia"/>
        </w:rPr>
        <w:t>的</w:t>
      </w:r>
      <w:r w:rsidR="00687C7F" w:rsidRPr="00687C7F">
        <w:rPr>
          <w:rFonts w:hint="eastAsia"/>
          <w:color w:val="2F5496" w:themeColor="accent1" w:themeShade="BF"/>
        </w:rPr>
        <w:t>初始账号</w:t>
      </w:r>
      <w:r w:rsidR="00687C7F">
        <w:rPr>
          <w:rFonts w:hint="eastAsia"/>
        </w:rPr>
        <w:t>信息</w:t>
      </w:r>
    </w:p>
    <w:p w14:paraId="73B3B082" w14:textId="67F448BA" w:rsidR="00687C7F" w:rsidRDefault="00687C7F" w:rsidP="00687C7F">
      <w:pPr>
        <w:ind w:firstLineChars="100" w:firstLine="210"/>
      </w:pPr>
      <w:r>
        <w:rPr>
          <w:noProof/>
        </w:rPr>
        <w:drawing>
          <wp:inline distT="0" distB="0" distL="0" distR="0" wp14:anchorId="3FCD9DB2" wp14:editId="60802DBC">
            <wp:extent cx="5274310" cy="4009390"/>
            <wp:effectExtent l="0" t="0" r="2540" b="0"/>
            <wp:docPr id="4" name="图片 4" descr="表格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表格&#10;&#10;中度可信度描述已自动生成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09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96F2B8" w14:textId="736234CE" w:rsidR="00687C7F" w:rsidRDefault="00687C7F" w:rsidP="00687C7F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单机客户名称列,针对账号设置客户信息</w:t>
      </w:r>
    </w:p>
    <w:p w14:paraId="1990BAE0" w14:textId="6170B7BD" w:rsidR="00687C7F" w:rsidRDefault="00687C7F" w:rsidP="00687C7F">
      <w:pPr>
        <w:pStyle w:val="a5"/>
        <w:ind w:left="360" w:firstLineChars="0" w:firstLine="0"/>
      </w:pPr>
      <w:r>
        <w:rPr>
          <w:noProof/>
        </w:rPr>
        <w:lastRenderedPageBreak/>
        <w:drawing>
          <wp:inline distT="0" distB="0" distL="0" distR="0" wp14:anchorId="4CF07B38" wp14:editId="1F1771AD">
            <wp:extent cx="5274310" cy="2984500"/>
            <wp:effectExtent l="0" t="0" r="2540" b="6350"/>
            <wp:docPr id="5" name="图片 5" descr="表格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表格&#10;&#10;描述已自动生成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8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45A8D9" w14:textId="34ED114C" w:rsidR="00687C7F" w:rsidRDefault="009B6064" w:rsidP="009B6064">
      <w:pPr>
        <w:pStyle w:val="1"/>
      </w:pPr>
      <w:r>
        <w:rPr>
          <w:rFonts w:hint="eastAsia"/>
        </w:rPr>
        <w:t>跨企业关联配置</w:t>
      </w:r>
    </w:p>
    <w:p w14:paraId="05BD59AB" w14:textId="5A0F661B" w:rsidR="009B6064" w:rsidRDefault="009B6064" w:rsidP="009B6064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针对已</w:t>
      </w:r>
      <w:r w:rsidR="000E22CA">
        <w:rPr>
          <w:rFonts w:hint="eastAsia"/>
        </w:rPr>
        <w:t>配客户的账户,左上角选择</w:t>
      </w:r>
      <w:r w:rsidR="000E22CA">
        <w:t>”</w:t>
      </w:r>
      <w:r w:rsidR="000E22CA">
        <w:rPr>
          <w:rFonts w:hint="eastAsia"/>
        </w:rPr>
        <w:t>已配客户账号</w:t>
      </w:r>
      <w:r w:rsidR="000E22CA">
        <w:t>”</w:t>
      </w:r>
      <w:r w:rsidR="000E22CA">
        <w:rPr>
          <w:rFonts w:hint="eastAsia"/>
        </w:rPr>
        <w:t>进行搜索</w:t>
      </w:r>
    </w:p>
    <w:p w14:paraId="1BCD0C3A" w14:textId="75B4FF54" w:rsidR="000E22CA" w:rsidRDefault="000E22CA" w:rsidP="000E22CA">
      <w:pPr>
        <w:pStyle w:val="a5"/>
        <w:ind w:left="360" w:firstLineChars="0" w:firstLine="0"/>
      </w:pPr>
      <w:r>
        <w:rPr>
          <w:noProof/>
        </w:rPr>
        <w:drawing>
          <wp:inline distT="0" distB="0" distL="0" distR="0" wp14:anchorId="5D56B5CE" wp14:editId="5DA3F32D">
            <wp:extent cx="5274310" cy="1000760"/>
            <wp:effectExtent l="0" t="0" r="2540" b="8890"/>
            <wp:docPr id="6" name="图片 6" descr="图形用户界面, 文本, 应用程序, 电子邮件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图形用户界面, 文本, 应用程序, 电子邮件&#10;&#10;描述已自动生成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00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B42EA1" w14:textId="33547669" w:rsidR="000E22CA" w:rsidRDefault="000E22CA" w:rsidP="000E22CA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选中一个账户后,右上角高级按钮中即可关联企业信息</w:t>
      </w:r>
    </w:p>
    <w:p w14:paraId="4A4F7422" w14:textId="03A2FAF7" w:rsidR="000E22CA" w:rsidRDefault="000E22CA" w:rsidP="000E22CA">
      <w:pPr>
        <w:pStyle w:val="a5"/>
        <w:ind w:left="360" w:firstLineChars="0" w:firstLine="0"/>
      </w:pPr>
      <w:r>
        <w:rPr>
          <w:noProof/>
        </w:rPr>
        <w:drawing>
          <wp:inline distT="0" distB="0" distL="0" distR="0" wp14:anchorId="1258C336" wp14:editId="02EE1B89">
            <wp:extent cx="5274310" cy="1149350"/>
            <wp:effectExtent l="0" t="0" r="2540" b="0"/>
            <wp:docPr id="7" name="图片 7" descr="图形用户界面, 应用程序, Word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图形用户界面, 应用程序, Word&#10;&#10;描述已自动生成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4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827EF2" w14:textId="4A8FAF3C" w:rsidR="000E22CA" w:rsidRDefault="00AE25B4" w:rsidP="000E22CA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通过新建</w:t>
      </w:r>
      <w:r w:rsidR="006F0294">
        <w:rPr>
          <w:rFonts w:hint="eastAsia"/>
        </w:rPr>
        <w:t>即可看到当前账号可跨哪些企业查看报告</w:t>
      </w:r>
    </w:p>
    <w:p w14:paraId="0542797A" w14:textId="451E5466" w:rsidR="006F0294" w:rsidRDefault="006F0294" w:rsidP="006F0294">
      <w:pPr>
        <w:pStyle w:val="a5"/>
        <w:ind w:left="360" w:firstLineChars="0" w:firstLine="0"/>
      </w:pPr>
      <w:r>
        <w:rPr>
          <w:noProof/>
        </w:rPr>
        <w:lastRenderedPageBreak/>
        <w:drawing>
          <wp:inline distT="0" distB="0" distL="0" distR="0" wp14:anchorId="379897E9" wp14:editId="54922913">
            <wp:extent cx="4914900" cy="3366346"/>
            <wp:effectExtent l="0" t="0" r="0" b="5715"/>
            <wp:docPr id="9" name="图片 9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图形用户界面, 应用程序&#10;&#10;描述已自动生成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18404" cy="3368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71FB8A" w14:textId="2E159253" w:rsidR="006F0294" w:rsidRDefault="006F0294" w:rsidP="006F0294">
      <w:pPr>
        <w:pStyle w:val="a5"/>
        <w:ind w:left="360" w:firstLineChars="0" w:firstLine="0"/>
      </w:pPr>
      <w:r>
        <w:rPr>
          <w:noProof/>
        </w:rPr>
        <w:drawing>
          <wp:inline distT="0" distB="0" distL="0" distR="0" wp14:anchorId="093B3593" wp14:editId="4AE65EC7">
            <wp:extent cx="4991100" cy="2576672"/>
            <wp:effectExtent l="0" t="0" r="0" b="0"/>
            <wp:docPr id="8" name="图片 8" descr="社交网络的手机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社交网络的手机截图&#10;&#10;描述已自动生成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96852" cy="25796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9B3C05" w14:textId="2D71AA80" w:rsidR="00D0611B" w:rsidRPr="009B6064" w:rsidRDefault="00D0611B" w:rsidP="00D0611B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通过上述配置后,客户即可通过此账户登录新的电商平台进行查看相关信息</w:t>
      </w:r>
    </w:p>
    <w:sectPr w:rsidR="00D0611B" w:rsidRPr="009B60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1B79AF"/>
    <w:multiLevelType w:val="hybridMultilevel"/>
    <w:tmpl w:val="C2BC3DCA"/>
    <w:lvl w:ilvl="0" w:tplc="406CC9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13547A0"/>
    <w:multiLevelType w:val="hybridMultilevel"/>
    <w:tmpl w:val="35904DE4"/>
    <w:lvl w:ilvl="0" w:tplc="A8BCB7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945189020">
    <w:abstractNumId w:val="1"/>
  </w:num>
  <w:num w:numId="2" w16cid:durableId="651450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45C"/>
    <w:rsid w:val="000E22CA"/>
    <w:rsid w:val="001318C7"/>
    <w:rsid w:val="001667AB"/>
    <w:rsid w:val="00365BAA"/>
    <w:rsid w:val="0042045C"/>
    <w:rsid w:val="00587504"/>
    <w:rsid w:val="005E5E6D"/>
    <w:rsid w:val="00687C7F"/>
    <w:rsid w:val="006F0294"/>
    <w:rsid w:val="009B6064"/>
    <w:rsid w:val="00AE25B4"/>
    <w:rsid w:val="00D06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E0C23"/>
  <w15:chartTrackingRefBased/>
  <w15:docId w15:val="{AD45B79A-8FC5-48A5-AEE0-F02CC2660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B606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667A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1667AB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1667AB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9B6064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 Turing</dc:creator>
  <cp:keywords/>
  <dc:description/>
  <cp:lastModifiedBy>Neo Turing</cp:lastModifiedBy>
  <cp:revision>5</cp:revision>
  <dcterms:created xsi:type="dcterms:W3CDTF">2022-07-05T01:29:00Z</dcterms:created>
  <dcterms:modified xsi:type="dcterms:W3CDTF">2022-07-05T02:51:00Z</dcterms:modified>
</cp:coreProperties>
</file>